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D83" w:rsidRDefault="00405D83" w:rsidP="00405D83">
      <w:pPr>
        <w:pStyle w:val="Nadpis11"/>
        <w:rPr>
          <w:rFonts w:cs="Arial"/>
        </w:rPr>
      </w:pPr>
      <w:bookmarkStart w:id="0" w:name="_Toc517341489"/>
      <w:bookmarkStart w:id="1" w:name="_Toc459280542"/>
      <w:bookmarkStart w:id="2" w:name="_Toc62040520"/>
      <w:bookmarkStart w:id="3" w:name="_GoBack"/>
      <w:bookmarkEnd w:id="3"/>
      <w:r>
        <w:rPr>
          <w:rFonts w:cs="Arial"/>
        </w:rPr>
        <w:t>Příloha č. 2 – Vzor licenční smlouvy</w:t>
      </w:r>
      <w:bookmarkEnd w:id="0"/>
      <w:bookmarkEnd w:id="1"/>
      <w:bookmarkEnd w:id="2"/>
    </w:p>
    <w:p w:rsidR="00405D83" w:rsidRDefault="00405D83" w:rsidP="00405D83">
      <w:pPr>
        <w:rPr>
          <w:rFonts w:cs="Arial"/>
        </w:rPr>
      </w:pPr>
    </w:p>
    <w:p w:rsidR="00405D83" w:rsidRDefault="00405D83" w:rsidP="00405D83">
      <w:pPr>
        <w:jc w:val="right"/>
        <w:rPr>
          <w:sz w:val="20"/>
        </w:rPr>
      </w:pPr>
      <w:r>
        <w:rPr>
          <w:sz w:val="20"/>
        </w:rPr>
        <w:t>Číslo smlouvy:…………….</w:t>
      </w:r>
    </w:p>
    <w:p w:rsidR="00405D83" w:rsidRDefault="00405D83" w:rsidP="00405D83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LICENČNÍ SMLOUVA</w:t>
      </w:r>
    </w:p>
    <w:p w:rsidR="00405D83" w:rsidRDefault="00405D83" w:rsidP="00405D83">
      <w:pPr>
        <w:spacing w:after="120"/>
        <w:jc w:val="center"/>
        <w:rPr>
          <w:b/>
          <w:sz w:val="20"/>
        </w:rPr>
      </w:pPr>
      <w:r>
        <w:rPr>
          <w:b/>
          <w:sz w:val="20"/>
        </w:rPr>
        <w:t xml:space="preserve">uzavřená dle ustanovení § 2358 a násl. zák. č. 89/2012 Sb., OBČANSKÉHO ZÁKONÍKU, </w:t>
      </w:r>
      <w:r>
        <w:rPr>
          <w:b/>
          <w:sz w:val="20"/>
        </w:rPr>
        <w:br/>
        <w:t>v platném znění</w:t>
      </w:r>
    </w:p>
    <w:p w:rsidR="00405D83" w:rsidRDefault="00405D83" w:rsidP="00405D83">
      <w:pPr>
        <w:numPr>
          <w:ilvl w:val="0"/>
          <w:numId w:val="1"/>
        </w:numPr>
        <w:spacing w:before="240" w:after="120"/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>Smluvní strany</w:t>
      </w:r>
    </w:p>
    <w:p w:rsidR="00405D83" w:rsidRDefault="00405D83" w:rsidP="00405D83">
      <w:pPr>
        <w:numPr>
          <w:ilvl w:val="1"/>
          <w:numId w:val="1"/>
        </w:numPr>
        <w:spacing w:after="120"/>
        <w:rPr>
          <w:rFonts w:cs="Arial"/>
          <w:b/>
          <w:sz w:val="20"/>
        </w:rPr>
      </w:pPr>
      <w:r>
        <w:rPr>
          <w:rFonts w:cs="Arial"/>
          <w:b/>
          <w:sz w:val="20"/>
        </w:rPr>
        <w:t>Pořizovatel</w:t>
      </w:r>
    </w:p>
    <w:p w:rsidR="00405D83" w:rsidRDefault="00405D83" w:rsidP="00405D83">
      <w:pPr>
        <w:spacing w:after="120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Česká republika - Agentura ochrany přírody a krajiny České republiky</w:t>
      </w:r>
    </w:p>
    <w:p w:rsidR="00405D83" w:rsidRDefault="00405D83" w:rsidP="00405D83">
      <w:pPr>
        <w:spacing w:after="120"/>
        <w:rPr>
          <w:rFonts w:cs="Arial"/>
          <w:sz w:val="20"/>
        </w:rPr>
      </w:pPr>
      <w:r>
        <w:rPr>
          <w:rFonts w:cs="Arial"/>
          <w:sz w:val="20"/>
        </w:rPr>
        <w:t xml:space="preserve">Sídlo: 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 xml:space="preserve">Kaplanova 1931/1, 148 00 Praha 11 - Chodov  </w:t>
      </w:r>
    </w:p>
    <w:p w:rsidR="00405D83" w:rsidRDefault="00405D83" w:rsidP="00405D83">
      <w:pPr>
        <w:spacing w:after="120"/>
        <w:rPr>
          <w:rFonts w:cs="Arial"/>
          <w:sz w:val="20"/>
        </w:rPr>
      </w:pPr>
      <w:r>
        <w:rPr>
          <w:rFonts w:cs="Arial"/>
          <w:sz w:val="20"/>
        </w:rPr>
        <w:t xml:space="preserve">Jednající: 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  <w:highlight w:val="yellow"/>
        </w:rPr>
        <w:t>………………….</w:t>
      </w:r>
    </w:p>
    <w:p w:rsidR="00405D83" w:rsidRDefault="00405D83" w:rsidP="00405D83">
      <w:pPr>
        <w:spacing w:after="120"/>
        <w:rPr>
          <w:rFonts w:cs="Arial"/>
          <w:sz w:val="20"/>
        </w:rPr>
      </w:pPr>
      <w:r>
        <w:rPr>
          <w:rFonts w:cs="Arial"/>
          <w:sz w:val="20"/>
        </w:rPr>
        <w:t xml:space="preserve">IČO: 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 xml:space="preserve">629 335 91 </w:t>
      </w:r>
      <w:r>
        <w:rPr>
          <w:rFonts w:cs="Arial"/>
          <w:sz w:val="20"/>
        </w:rPr>
        <w:tab/>
      </w:r>
    </w:p>
    <w:p w:rsidR="00405D83" w:rsidRDefault="00405D83" w:rsidP="00405D83">
      <w:pPr>
        <w:spacing w:after="120"/>
        <w:rPr>
          <w:rFonts w:cs="Arial"/>
          <w:sz w:val="20"/>
        </w:rPr>
      </w:pPr>
      <w:r>
        <w:rPr>
          <w:rFonts w:cs="Arial"/>
          <w:sz w:val="20"/>
        </w:rPr>
        <w:t xml:space="preserve">Bankovní spojení: </w:t>
      </w:r>
      <w:r>
        <w:rPr>
          <w:rFonts w:cs="Arial"/>
          <w:sz w:val="20"/>
        </w:rPr>
        <w:tab/>
        <w:t>ČNB Praha, číslo účtu:</w:t>
      </w:r>
      <w:r>
        <w:rPr>
          <w:rFonts w:cs="Arial"/>
          <w:sz w:val="20"/>
        </w:rPr>
        <w:tab/>
        <w:t>19-18228011/0710………….</w:t>
      </w:r>
    </w:p>
    <w:p w:rsidR="00405D83" w:rsidRDefault="00405D83" w:rsidP="00405D83">
      <w:pPr>
        <w:spacing w:after="120"/>
        <w:rPr>
          <w:rFonts w:cs="Arial"/>
          <w:sz w:val="20"/>
        </w:rPr>
      </w:pPr>
    </w:p>
    <w:p w:rsidR="00405D83" w:rsidRDefault="00405D83" w:rsidP="00405D83">
      <w:pPr>
        <w:spacing w:after="120"/>
        <w:rPr>
          <w:rFonts w:cs="Arial"/>
          <w:sz w:val="20"/>
        </w:rPr>
      </w:pPr>
      <w:r>
        <w:rPr>
          <w:rFonts w:cs="Arial"/>
          <w:sz w:val="20"/>
        </w:rPr>
        <w:t>(dále jen „pořizovatel”)</w:t>
      </w:r>
    </w:p>
    <w:p w:rsidR="00405D83" w:rsidRDefault="00405D83" w:rsidP="00405D83">
      <w:pPr>
        <w:spacing w:after="120"/>
        <w:rPr>
          <w:rFonts w:cs="Arial"/>
          <w:sz w:val="20"/>
        </w:rPr>
      </w:pPr>
    </w:p>
    <w:p w:rsidR="00405D83" w:rsidRDefault="00405D83" w:rsidP="00405D83">
      <w:pPr>
        <w:numPr>
          <w:ilvl w:val="1"/>
          <w:numId w:val="1"/>
        </w:numPr>
        <w:spacing w:after="120"/>
        <w:rPr>
          <w:rFonts w:cs="Arial"/>
          <w:b/>
          <w:sz w:val="20"/>
        </w:rPr>
      </w:pPr>
      <w:r>
        <w:rPr>
          <w:rFonts w:cs="Arial"/>
          <w:b/>
          <w:sz w:val="20"/>
        </w:rPr>
        <w:t>Nabyvatel</w:t>
      </w:r>
    </w:p>
    <w:p w:rsidR="00405D83" w:rsidRDefault="00405D83" w:rsidP="00405D83">
      <w:pPr>
        <w:spacing w:after="120"/>
        <w:rPr>
          <w:rFonts w:cs="Arial"/>
          <w:b/>
          <w:sz w:val="20"/>
        </w:rPr>
      </w:pPr>
      <w:r>
        <w:rPr>
          <w:rFonts w:cs="Arial"/>
          <w:b/>
          <w:sz w:val="20"/>
        </w:rPr>
        <w:t>……..</w:t>
      </w:r>
    </w:p>
    <w:p w:rsidR="00405D83" w:rsidRDefault="00405D83" w:rsidP="00405D83">
      <w:pPr>
        <w:spacing w:after="120"/>
        <w:rPr>
          <w:rFonts w:cs="Arial"/>
          <w:sz w:val="20"/>
        </w:rPr>
      </w:pPr>
      <w:r>
        <w:rPr>
          <w:rFonts w:cs="Arial"/>
          <w:sz w:val="20"/>
        </w:rPr>
        <w:t xml:space="preserve">Jméno a příjmení osoby s podpisovým právem pro daný subjekt: </w:t>
      </w:r>
    </w:p>
    <w:p w:rsidR="00405D83" w:rsidRDefault="00405D83" w:rsidP="00405D83">
      <w:pPr>
        <w:spacing w:after="120"/>
        <w:rPr>
          <w:rFonts w:cs="Arial"/>
          <w:sz w:val="20"/>
        </w:rPr>
      </w:pPr>
      <w:r>
        <w:rPr>
          <w:rFonts w:cs="Arial"/>
          <w:sz w:val="20"/>
        </w:rPr>
        <w:t>Sídlo: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 xml:space="preserve"> 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 xml:space="preserve"> </w:t>
      </w:r>
    </w:p>
    <w:p w:rsidR="00405D83" w:rsidRDefault="00405D83" w:rsidP="00405D83">
      <w:pPr>
        <w:spacing w:after="120"/>
        <w:rPr>
          <w:rFonts w:cs="Arial"/>
          <w:sz w:val="20"/>
        </w:rPr>
      </w:pPr>
      <w:r>
        <w:rPr>
          <w:rFonts w:cs="Arial"/>
          <w:sz w:val="20"/>
        </w:rPr>
        <w:t>Datum narození / IČO: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</w:p>
    <w:p w:rsidR="00405D83" w:rsidRDefault="00405D83" w:rsidP="00405D83">
      <w:pPr>
        <w:spacing w:after="120"/>
        <w:rPr>
          <w:rFonts w:cs="Arial"/>
          <w:sz w:val="20"/>
        </w:rPr>
      </w:pPr>
    </w:p>
    <w:p w:rsidR="00405D83" w:rsidRDefault="00405D83" w:rsidP="00405D83">
      <w:pPr>
        <w:spacing w:after="120"/>
        <w:rPr>
          <w:rFonts w:cs="Arial"/>
          <w:sz w:val="20"/>
        </w:rPr>
      </w:pPr>
      <w:r>
        <w:rPr>
          <w:rFonts w:cs="Arial"/>
          <w:sz w:val="20"/>
        </w:rPr>
        <w:t xml:space="preserve">(dále jen „nabyvatel”) </w:t>
      </w:r>
    </w:p>
    <w:p w:rsidR="00405D83" w:rsidRDefault="00405D83" w:rsidP="00405D83">
      <w:pPr>
        <w:numPr>
          <w:ilvl w:val="0"/>
          <w:numId w:val="1"/>
        </w:numPr>
        <w:spacing w:before="240" w:after="120"/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>Úvodní ustanovení</w:t>
      </w:r>
    </w:p>
    <w:p w:rsidR="00405D83" w:rsidRDefault="00405D83" w:rsidP="00405D83">
      <w:pPr>
        <w:numPr>
          <w:ilvl w:val="1"/>
          <w:numId w:val="1"/>
        </w:numPr>
        <w:spacing w:after="120"/>
        <w:jc w:val="both"/>
        <w:rPr>
          <w:rFonts w:cs="Arial"/>
          <w:sz w:val="20"/>
        </w:rPr>
      </w:pPr>
      <w:r>
        <w:rPr>
          <w:rFonts w:cs="Arial"/>
          <w:sz w:val="20"/>
        </w:rPr>
        <w:t>Pořizovatel je výlučným nositelem zvláštních práv pořizovatele databáze podle ust. § 90 zákona č.</w:t>
      </w:r>
      <w:r>
        <w:rPr>
          <w:rFonts w:cs="Arial"/>
          <w:b/>
          <w:i/>
          <w:sz w:val="20"/>
        </w:rPr>
        <w:t> </w:t>
      </w:r>
      <w:r>
        <w:rPr>
          <w:rFonts w:cs="Arial"/>
          <w:sz w:val="20"/>
        </w:rPr>
        <w:t>121/2000 Sb., autorského zákona, v platném znění k databázi specifikované v bodě 2.2 smlouvy.</w:t>
      </w:r>
    </w:p>
    <w:p w:rsidR="00405D83" w:rsidRDefault="00405D83" w:rsidP="00405D83">
      <w:pPr>
        <w:numPr>
          <w:ilvl w:val="1"/>
          <w:numId w:val="1"/>
        </w:numPr>
        <w:spacing w:after="120"/>
        <w:jc w:val="both"/>
        <w:rPr>
          <w:rFonts w:cs="Arial"/>
          <w:sz w:val="20"/>
        </w:rPr>
      </w:pPr>
      <w:r>
        <w:rPr>
          <w:rFonts w:cs="Arial"/>
          <w:sz w:val="20"/>
        </w:rPr>
        <w:t>Databází se rozumí tyto datové zdroje: Nálezová databáze ochrany přírody, Digitální vektorová vrstva mapování biotopů v původní i aktualizované podobě. Z datových zdrojů jsou poskytována data uvedená v příloze č. 1 smlouvy (dále jen „poskytnutá data“).</w:t>
      </w:r>
    </w:p>
    <w:p w:rsidR="00405D83" w:rsidRDefault="00405D83" w:rsidP="00405D83">
      <w:pPr>
        <w:numPr>
          <w:ilvl w:val="1"/>
          <w:numId w:val="1"/>
        </w:numPr>
        <w:spacing w:after="120"/>
        <w:jc w:val="both"/>
        <w:rPr>
          <w:rFonts w:cs="Arial"/>
          <w:sz w:val="20"/>
        </w:rPr>
      </w:pPr>
      <w:r>
        <w:rPr>
          <w:rFonts w:cs="Arial"/>
          <w:sz w:val="20"/>
        </w:rPr>
        <w:t>Všechny uvedené datové zdroje nepředstavují kompletní informaci o biotě v daném území, ale poskytují pouze signální informaci nenahrazující specializované odborné terénní šetření.</w:t>
      </w:r>
    </w:p>
    <w:p w:rsidR="00405D83" w:rsidRDefault="00405D83" w:rsidP="00405D83">
      <w:pPr>
        <w:numPr>
          <w:ilvl w:val="0"/>
          <w:numId w:val="1"/>
        </w:numPr>
        <w:spacing w:before="240" w:after="120"/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>Předmět a účel smlouvy</w:t>
      </w:r>
    </w:p>
    <w:p w:rsidR="00405D83" w:rsidRDefault="00405D83" w:rsidP="00405D83">
      <w:pPr>
        <w:numPr>
          <w:ilvl w:val="1"/>
          <w:numId w:val="1"/>
        </w:numPr>
        <w:spacing w:after="120"/>
        <w:jc w:val="both"/>
        <w:rPr>
          <w:rFonts w:cs="Arial"/>
          <w:sz w:val="20"/>
        </w:rPr>
      </w:pPr>
      <w:r>
        <w:rPr>
          <w:rFonts w:cs="Arial"/>
          <w:sz w:val="20"/>
        </w:rPr>
        <w:t>Pořizovatel poskytuje nabyvateli bezúplatnou licenci k užití poskytnutých dat. Nabyvatel poskytnutou licenci přijímá.</w:t>
      </w:r>
    </w:p>
    <w:p w:rsidR="00405D83" w:rsidRDefault="00405D83" w:rsidP="00405D83">
      <w:pPr>
        <w:numPr>
          <w:ilvl w:val="1"/>
          <w:numId w:val="1"/>
        </w:numPr>
        <w:spacing w:after="120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Účelem poskytnutí licence dle této smlouvy je </w:t>
      </w:r>
      <w:r>
        <w:rPr>
          <w:rFonts w:cs="Arial"/>
          <w:sz w:val="20"/>
          <w:highlight w:val="yellow"/>
        </w:rPr>
        <w:t>… …</w:t>
      </w:r>
    </w:p>
    <w:p w:rsidR="00405D83" w:rsidRDefault="00405D83" w:rsidP="00405D83">
      <w:pPr>
        <w:numPr>
          <w:ilvl w:val="0"/>
          <w:numId w:val="1"/>
        </w:numPr>
        <w:spacing w:before="240" w:after="120"/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>Rozsah licence</w:t>
      </w:r>
    </w:p>
    <w:p w:rsidR="00405D83" w:rsidRDefault="00405D83" w:rsidP="00405D83">
      <w:pPr>
        <w:numPr>
          <w:ilvl w:val="1"/>
          <w:numId w:val="1"/>
        </w:numPr>
        <w:spacing w:after="120"/>
        <w:jc w:val="both"/>
        <w:rPr>
          <w:rFonts w:cs="Arial"/>
          <w:sz w:val="20"/>
        </w:rPr>
      </w:pPr>
      <w:r>
        <w:rPr>
          <w:rFonts w:cs="Arial"/>
          <w:sz w:val="20"/>
        </w:rPr>
        <w:t>Licence k databázi se uděluje nabyvateli jako nevýhradní.</w:t>
      </w:r>
    </w:p>
    <w:p w:rsidR="00405D83" w:rsidRDefault="00405D83" w:rsidP="00405D83">
      <w:pPr>
        <w:numPr>
          <w:ilvl w:val="1"/>
          <w:numId w:val="1"/>
        </w:numPr>
        <w:spacing w:after="120"/>
        <w:jc w:val="both"/>
        <w:rPr>
          <w:rFonts w:cs="Arial"/>
          <w:sz w:val="20"/>
        </w:rPr>
      </w:pPr>
      <w:r>
        <w:rPr>
          <w:rFonts w:cs="Arial"/>
          <w:sz w:val="20"/>
        </w:rPr>
        <w:t>Nabyvatel není oprávněn poskytnutou licenci ani zčásti postoupit třetí osobě anebo udělit třetí osobě podlicenci.</w:t>
      </w:r>
    </w:p>
    <w:p w:rsidR="00405D83" w:rsidRDefault="00405D83" w:rsidP="00405D83">
      <w:pPr>
        <w:numPr>
          <w:ilvl w:val="1"/>
          <w:numId w:val="1"/>
        </w:numPr>
        <w:spacing w:after="120"/>
        <w:jc w:val="both"/>
        <w:rPr>
          <w:rFonts w:cs="Arial"/>
          <w:sz w:val="20"/>
        </w:rPr>
      </w:pPr>
      <w:r>
        <w:rPr>
          <w:rFonts w:cs="Arial"/>
          <w:sz w:val="20"/>
        </w:rPr>
        <w:lastRenderedPageBreak/>
        <w:t>Nabyvatel je oprávněn užít (vytěžovat a zužitkovat) poskytnutá data a pořizovat odvozeniny těchto dat pouze k účelu uvedenému v čl. 3.2 a v odpovídajícím rozsahu. Licence je z hlediska územního a časového rozsahu neomezená.</w:t>
      </w:r>
    </w:p>
    <w:p w:rsidR="00405D83" w:rsidRDefault="00405D83" w:rsidP="00405D83">
      <w:pPr>
        <w:numPr>
          <w:ilvl w:val="1"/>
          <w:numId w:val="1"/>
        </w:numPr>
        <w:spacing w:after="120"/>
        <w:jc w:val="both"/>
        <w:rPr>
          <w:rFonts w:cs="Arial"/>
          <w:sz w:val="20"/>
        </w:rPr>
      </w:pPr>
      <w:r>
        <w:rPr>
          <w:rFonts w:cs="Arial"/>
          <w:sz w:val="20"/>
        </w:rPr>
        <w:t>Nabyvatel je oprávněn poskytnutá data dále měnit formou jejich doplňování, změn, spojování s jinou databází či dílem apod.</w:t>
      </w:r>
    </w:p>
    <w:p w:rsidR="00405D83" w:rsidRDefault="00405D83" w:rsidP="00405D83">
      <w:pPr>
        <w:numPr>
          <w:ilvl w:val="1"/>
          <w:numId w:val="1"/>
        </w:numPr>
        <w:spacing w:after="120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Nabyvatel musí zajistit stejný režim zpřístupnění dat jako v Nálezové databázi ochrany přírody. Data nepřístupná veřejnosti v Nálezové databázi ochrany přírody nelze veřejně publikovat v plném rozsahu. Tato data jsou využitelná pouze k analýzám a interpretacím, ze kterých není odvoditelná lokace a případně datace originálních nálezů. </w:t>
      </w:r>
      <w:r>
        <w:rPr>
          <w:rFonts w:cs="Arial"/>
          <w:i/>
          <w:color w:val="FF0000"/>
          <w:sz w:val="20"/>
        </w:rPr>
        <w:t>(Tento bod je součástí smlouvy pouze v případě poskytování dat z Nálezové databáze ochrany přírody.)</w:t>
      </w:r>
    </w:p>
    <w:p w:rsidR="00405D83" w:rsidRDefault="00405D83" w:rsidP="00405D83">
      <w:pPr>
        <w:numPr>
          <w:ilvl w:val="0"/>
          <w:numId w:val="1"/>
        </w:numPr>
        <w:spacing w:before="240" w:after="120"/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>Další práva a povinnosti</w:t>
      </w:r>
    </w:p>
    <w:p w:rsidR="00405D83" w:rsidRDefault="00405D83" w:rsidP="00405D83">
      <w:pPr>
        <w:numPr>
          <w:ilvl w:val="1"/>
          <w:numId w:val="1"/>
        </w:numPr>
        <w:spacing w:after="120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Pořizovatel dodá poskytnutá data ve stavu způsobilém k užití podle této smlouvy v dohodnutém formátu (standardně Esri shapefile) do 30 dnů ode dne uzavření této smlouvy. </w:t>
      </w:r>
    </w:p>
    <w:p w:rsidR="00405D83" w:rsidRDefault="00405D83" w:rsidP="00405D83">
      <w:pPr>
        <w:numPr>
          <w:ilvl w:val="1"/>
          <w:numId w:val="1"/>
        </w:numPr>
        <w:spacing w:after="120"/>
        <w:jc w:val="both"/>
        <w:rPr>
          <w:rFonts w:cs="Arial"/>
          <w:sz w:val="20"/>
        </w:rPr>
      </w:pPr>
      <w:r>
        <w:rPr>
          <w:rFonts w:cs="Arial"/>
          <w:sz w:val="20"/>
        </w:rPr>
        <w:t>Nabyvatel převezme data a potvrdí jejich převzetí pořizovateli v předávacím protokolu, ve kterém uvede datum převzetí. Předávací protokol je přílohou č. 2 smlouvy.</w:t>
      </w:r>
    </w:p>
    <w:p w:rsidR="00405D83" w:rsidRDefault="00405D83" w:rsidP="00405D83">
      <w:pPr>
        <w:numPr>
          <w:ilvl w:val="1"/>
          <w:numId w:val="1"/>
        </w:numPr>
        <w:spacing w:after="120"/>
        <w:jc w:val="both"/>
        <w:rPr>
          <w:rFonts w:cs="Arial"/>
          <w:sz w:val="20"/>
        </w:rPr>
      </w:pPr>
      <w:r>
        <w:rPr>
          <w:rFonts w:cs="Arial"/>
          <w:sz w:val="20"/>
        </w:rPr>
        <w:t>Nabyvatel se zavazuje, že bude informace z databáze citovat dle platných citačních norem (ČSN ISO 690 a ČSN ISO 690-2), v grafickém zpracování pak s uvedením značky © AOPK ČR.</w:t>
      </w:r>
    </w:p>
    <w:p w:rsidR="00405D83" w:rsidRDefault="00405D83" w:rsidP="00405D83">
      <w:pPr>
        <w:numPr>
          <w:ilvl w:val="1"/>
          <w:numId w:val="1"/>
        </w:numPr>
        <w:spacing w:after="120"/>
        <w:jc w:val="both"/>
        <w:rPr>
          <w:rFonts w:cs="Arial"/>
          <w:sz w:val="20"/>
        </w:rPr>
      </w:pPr>
      <w:r>
        <w:rPr>
          <w:rFonts w:cs="Arial"/>
          <w:sz w:val="20"/>
        </w:rPr>
        <w:t>Nabyvatel se zavazuje k interpretaci získaných dat jako celku, a souhlasí s kontrolou interpretace dat pořizovatelem v díle vzniklém na základě poskytnutých dat ve lhůtě 1 roku od podpisu smlouvy.</w:t>
      </w:r>
    </w:p>
    <w:p w:rsidR="00405D83" w:rsidRDefault="00405D83" w:rsidP="00405D83">
      <w:pPr>
        <w:numPr>
          <w:ilvl w:val="0"/>
          <w:numId w:val="1"/>
        </w:numPr>
        <w:spacing w:before="240" w:after="120"/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>Sankční ujednání</w:t>
      </w:r>
    </w:p>
    <w:p w:rsidR="00405D83" w:rsidRDefault="00405D83" w:rsidP="00405D83">
      <w:pPr>
        <w:numPr>
          <w:ilvl w:val="1"/>
          <w:numId w:val="1"/>
        </w:numPr>
        <w:spacing w:after="120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Nabyvatel je povinen zaplatit pořizovateli smluvní pokutu ve výši 10.000,- Kč (deset tisíc korun českých) za každé jednotlivé porušení smluvních povinností uvedených v bodech 4.2 a 4.3 smlouvy. </w:t>
      </w:r>
    </w:p>
    <w:p w:rsidR="00405D83" w:rsidRDefault="00405D83" w:rsidP="00405D83">
      <w:pPr>
        <w:numPr>
          <w:ilvl w:val="1"/>
          <w:numId w:val="1"/>
        </w:numPr>
        <w:spacing w:after="120"/>
        <w:jc w:val="both"/>
        <w:rPr>
          <w:rFonts w:cs="Arial"/>
          <w:sz w:val="20"/>
        </w:rPr>
      </w:pPr>
      <w:r>
        <w:rPr>
          <w:rFonts w:cs="Arial"/>
          <w:sz w:val="20"/>
        </w:rPr>
        <w:t>Ustanoveními o smluvní pokutě není dotčen nárok oprávněné smluvní strany požadovat náhradu škody v plném rozsahu.</w:t>
      </w:r>
    </w:p>
    <w:p w:rsidR="00405D83" w:rsidRDefault="00405D83" w:rsidP="00405D83">
      <w:pPr>
        <w:numPr>
          <w:ilvl w:val="0"/>
          <w:numId w:val="1"/>
        </w:numPr>
        <w:spacing w:before="240" w:after="120"/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>Ostatní ujednání</w:t>
      </w:r>
    </w:p>
    <w:p w:rsidR="00405D83" w:rsidRDefault="00405D83" w:rsidP="00405D83">
      <w:pPr>
        <w:numPr>
          <w:ilvl w:val="1"/>
          <w:numId w:val="1"/>
        </w:numPr>
        <w:spacing w:after="120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Smlouva se vyhotovuje ve třech stejnopisech, z nichž každý má platnost originálu. Dva stejnopisy obdrží pořizovatel, jeden stejnopis obdrží objednatel. </w:t>
      </w:r>
    </w:p>
    <w:p w:rsidR="00405D83" w:rsidRDefault="00405D83" w:rsidP="00405D83">
      <w:pPr>
        <w:numPr>
          <w:ilvl w:val="1"/>
          <w:numId w:val="1"/>
        </w:numPr>
        <w:spacing w:after="120"/>
        <w:jc w:val="both"/>
        <w:rPr>
          <w:rFonts w:cs="Arial"/>
          <w:sz w:val="20"/>
        </w:rPr>
      </w:pPr>
      <w:r>
        <w:rPr>
          <w:rFonts w:cs="Arial"/>
          <w:sz w:val="20"/>
        </w:rPr>
        <w:t>Tuto smlouvu je možné měnit či doplňovat pouze formou písemných číslovaných dodatků.</w:t>
      </w:r>
    </w:p>
    <w:p w:rsidR="00405D83" w:rsidRDefault="00405D83" w:rsidP="00405D83">
      <w:pPr>
        <w:numPr>
          <w:ilvl w:val="1"/>
          <w:numId w:val="1"/>
        </w:numPr>
        <w:spacing w:after="120"/>
        <w:jc w:val="both"/>
        <w:rPr>
          <w:rFonts w:cs="Arial"/>
          <w:sz w:val="20"/>
        </w:rPr>
      </w:pPr>
      <w:r>
        <w:rPr>
          <w:rFonts w:cs="Arial"/>
          <w:sz w:val="20"/>
        </w:rPr>
        <w:t>Smluvní strany prohlašují, že tato smlouva je výrazem jejich vážné a svobodné vůle, je uzavřena nikoli v tísni za nápadně nevýhodných podmínek. Smluvní strany smlouvu přečetly, s jejím obsahem souhlasí a na důkaz toho připojují vlastnoruční podpisy.</w:t>
      </w:r>
    </w:p>
    <w:p w:rsidR="00405D83" w:rsidRDefault="00405D83" w:rsidP="00405D83">
      <w:pPr>
        <w:numPr>
          <w:ilvl w:val="1"/>
          <w:numId w:val="1"/>
        </w:numPr>
        <w:spacing w:after="120"/>
        <w:jc w:val="both"/>
        <w:rPr>
          <w:rFonts w:cs="Arial"/>
          <w:sz w:val="20"/>
        </w:rPr>
      </w:pPr>
      <w:r>
        <w:rPr>
          <w:rFonts w:cs="Arial"/>
          <w:sz w:val="20"/>
        </w:rPr>
        <w:t>Smluvní strany prohlašují, že souhlasí se zveřejněním obsahu této smlouvy v souladu s ustanovením zákona č. 106/1999 Sb., o svobodném přístupu k informacím, ve znění pozdějších předpisů.</w:t>
      </w:r>
    </w:p>
    <w:p w:rsidR="00405D83" w:rsidRDefault="00405D83" w:rsidP="00405D83">
      <w:pPr>
        <w:numPr>
          <w:ilvl w:val="1"/>
          <w:numId w:val="1"/>
        </w:numPr>
        <w:spacing w:after="120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Tato smlouva nabývá platnosti a účinnosti dnem jejího podpisu oprávněným zástupcem poslední smluvní strany. </w:t>
      </w:r>
    </w:p>
    <w:p w:rsidR="00405D83" w:rsidRDefault="00405D83" w:rsidP="00405D83">
      <w:pPr>
        <w:numPr>
          <w:ilvl w:val="1"/>
          <w:numId w:val="1"/>
        </w:numPr>
        <w:spacing w:after="120"/>
        <w:jc w:val="both"/>
        <w:rPr>
          <w:rFonts w:cs="Arial"/>
          <w:sz w:val="20"/>
        </w:rPr>
      </w:pPr>
      <w:r>
        <w:rPr>
          <w:rFonts w:cs="Arial"/>
          <w:sz w:val="20"/>
        </w:rPr>
        <w:t>Přílohami smlouvy jsou:</w:t>
      </w:r>
    </w:p>
    <w:p w:rsidR="00405D83" w:rsidRDefault="00405D83" w:rsidP="00405D83">
      <w:pPr>
        <w:spacing w:after="120"/>
        <w:ind w:left="454" w:firstLine="266"/>
        <w:jc w:val="both"/>
        <w:rPr>
          <w:rFonts w:cs="Arial"/>
          <w:sz w:val="20"/>
        </w:rPr>
      </w:pPr>
      <w:r>
        <w:rPr>
          <w:rFonts w:cs="Arial"/>
          <w:sz w:val="20"/>
        </w:rPr>
        <w:t>Příloha č. 1 – specifikace poskytovaných dat</w:t>
      </w:r>
    </w:p>
    <w:p w:rsidR="00405D83" w:rsidRDefault="00405D83" w:rsidP="00405D83">
      <w:pPr>
        <w:spacing w:after="120"/>
        <w:ind w:left="454" w:firstLine="266"/>
        <w:jc w:val="both"/>
        <w:rPr>
          <w:rFonts w:cs="Arial"/>
          <w:sz w:val="20"/>
        </w:rPr>
      </w:pPr>
      <w:r>
        <w:rPr>
          <w:rFonts w:cs="Arial"/>
          <w:sz w:val="20"/>
        </w:rPr>
        <w:t>Příloha č. 2 – předávací protokol</w:t>
      </w:r>
    </w:p>
    <w:p w:rsidR="00405D83" w:rsidRDefault="00405D83" w:rsidP="00405D83">
      <w:pPr>
        <w:spacing w:after="120"/>
        <w:jc w:val="both"/>
        <w:rPr>
          <w:rFonts w:cs="Arial"/>
          <w:sz w:val="20"/>
        </w:rPr>
      </w:pPr>
    </w:p>
    <w:p w:rsidR="00405D83" w:rsidRDefault="00405D83" w:rsidP="00405D83">
      <w:pPr>
        <w:spacing w:after="120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V Praze, dne </w:t>
      </w:r>
      <w:r>
        <w:rPr>
          <w:rFonts w:cs="Arial"/>
          <w:sz w:val="20"/>
          <w:highlight w:val="yellow"/>
        </w:rPr>
        <w:t>……………..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>V </w:t>
      </w:r>
      <w:r>
        <w:rPr>
          <w:rFonts w:cs="Arial"/>
          <w:sz w:val="20"/>
          <w:highlight w:val="yellow"/>
        </w:rPr>
        <w:t>…………,</w:t>
      </w:r>
      <w:r>
        <w:rPr>
          <w:rFonts w:cs="Arial"/>
          <w:sz w:val="20"/>
        </w:rPr>
        <w:t xml:space="preserve"> dne </w:t>
      </w:r>
      <w:r>
        <w:rPr>
          <w:rFonts w:cs="Arial"/>
          <w:sz w:val="20"/>
          <w:highlight w:val="yellow"/>
        </w:rPr>
        <w:t>…………..</w:t>
      </w:r>
    </w:p>
    <w:p w:rsidR="00405D83" w:rsidRDefault="00405D83" w:rsidP="00405D83">
      <w:pPr>
        <w:spacing w:after="120"/>
        <w:jc w:val="both"/>
        <w:rPr>
          <w:rFonts w:cs="Arial"/>
          <w:sz w:val="20"/>
        </w:rPr>
      </w:pPr>
    </w:p>
    <w:p w:rsidR="00405D83" w:rsidRDefault="00405D83" w:rsidP="00405D83">
      <w:pPr>
        <w:spacing w:after="120"/>
        <w:jc w:val="both"/>
        <w:rPr>
          <w:rFonts w:cs="Arial"/>
          <w:sz w:val="20"/>
        </w:rPr>
      </w:pPr>
    </w:p>
    <w:p w:rsidR="00405D83" w:rsidRDefault="00405D83" w:rsidP="00405D83">
      <w:pPr>
        <w:spacing w:after="120"/>
        <w:jc w:val="both"/>
        <w:rPr>
          <w:rFonts w:cs="Arial"/>
          <w:sz w:val="20"/>
        </w:rPr>
      </w:pPr>
      <w:r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131C71" wp14:editId="7C36F9F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" name="shapetype_3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635000 w 21600"/>
                            <a:gd name="T1" fmla="*/ 317500 h 21600"/>
                            <a:gd name="T2" fmla="*/ 317500 w 21600"/>
                            <a:gd name="T3" fmla="*/ 635000 h 21600"/>
                            <a:gd name="T4" fmla="*/ 0 w 21600"/>
                            <a:gd name="T5" fmla="*/ 317500 h 21600"/>
                            <a:gd name="T6" fmla="*/ 317500 w 21600"/>
                            <a:gd name="T7" fmla="*/ 0 h 21600"/>
                            <a:gd name="T8" fmla="*/ 0 60000 65536"/>
                            <a:gd name="T9" fmla="*/ 5898240 60000 65536"/>
                            <a:gd name="T10" fmla="*/ 11796480 60000 65536"/>
                            <a:gd name="T11" fmla="*/ 17694720 60000 65536"/>
                            <a:gd name="T12" fmla="*/ 0 w 21600"/>
                            <a:gd name="T13" fmla="*/ 0 h 21600"/>
                            <a:gd name="T14" fmla="*/ 21600 w 21600"/>
                            <a:gd name="T15" fmla="*/ 21600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 fill="none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86759" id="shapetype_32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" path="m,nfl21600,21600e">
                <v:stroke joinstyle="miter"/>
                <v:path o:connecttype="custom" o:connectlocs="18667824,9333912;9333912,18667824;0,9333912;9333912,0" o:connectangles="0,90,180,270" textboxrect="0,0,21600,21600"/>
                <o:lock v:ext="edit" selection="t"/>
              </v:shape>
            </w:pict>
          </mc:Fallback>
        </mc:AlternateContent>
      </w:r>
      <w:r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2117B4" wp14:editId="6497489A">
                <wp:simplePos x="0" y="0"/>
                <wp:positionH relativeFrom="column">
                  <wp:posOffset>-2540</wp:posOffset>
                </wp:positionH>
                <wp:positionV relativeFrom="paragraph">
                  <wp:posOffset>159385</wp:posOffset>
                </wp:positionV>
                <wp:extent cx="1758950" cy="0"/>
                <wp:effectExtent l="7620" t="6985" r="5080" b="12065"/>
                <wp:wrapNone/>
                <wp:docPr id="1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8950" cy="0"/>
                        </a:xfrm>
                        <a:custGeom>
                          <a:avLst/>
                          <a:gdLst>
                            <a:gd name="T0" fmla="*/ 1758950 w 21600"/>
                            <a:gd name="T1" fmla="*/ 1 h 21600"/>
                            <a:gd name="T2" fmla="*/ 879475 w 21600"/>
                            <a:gd name="T3" fmla="*/ 1 h 21600"/>
                            <a:gd name="T4" fmla="*/ 0 w 21600"/>
                            <a:gd name="T5" fmla="*/ 1 h 21600"/>
                            <a:gd name="T6" fmla="*/ 879475 w 21600"/>
                            <a:gd name="T7" fmla="*/ 0 h 21600"/>
                            <a:gd name="T8" fmla="*/ 0 60000 65536"/>
                            <a:gd name="T9" fmla="*/ 5898240 60000 65536"/>
                            <a:gd name="T10" fmla="*/ 11796480 60000 65536"/>
                            <a:gd name="T11" fmla="*/ 17694720 60000 65536"/>
                            <a:gd name="T12" fmla="*/ 0 w 21600"/>
                            <a:gd name="T13" fmla="*/ 0 h 21600"/>
                            <a:gd name="T14" fmla="*/ 21600 w 21600"/>
                            <a:gd name="T15" fmla="*/ 0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 fill="none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43EEEE" id="AutoShape 5" o:spid="_x0000_s1026" style="position:absolute;margin-left:-.2pt;margin-top:12.55pt;width:138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" path="m,nfl21600,21600e" filled="f" strokeweight=".26mm">
                <v:path o:connecttype="custom" o:connectlocs="143236347,0;71618174,0;0,0;71618174,0" o:connectangles="0,90,180,270" textboxrect="0,0,21600,0"/>
              </v:shape>
            </w:pict>
          </mc:Fallback>
        </mc:AlternateContent>
      </w:r>
      <w:r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C93196" wp14:editId="338001B6">
                <wp:simplePos x="0" y="0"/>
                <wp:positionH relativeFrom="margin">
                  <wp:posOffset>3995420</wp:posOffset>
                </wp:positionH>
                <wp:positionV relativeFrom="paragraph">
                  <wp:posOffset>165735</wp:posOffset>
                </wp:positionV>
                <wp:extent cx="1758950" cy="0"/>
                <wp:effectExtent l="5080" t="13335" r="7620" b="5715"/>
                <wp:wrapNone/>
                <wp:docPr id="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8950" cy="0"/>
                        </a:xfrm>
                        <a:custGeom>
                          <a:avLst/>
                          <a:gdLst>
                            <a:gd name="T0" fmla="*/ 1758950 w 21600"/>
                            <a:gd name="T1" fmla="*/ 1 h 21600"/>
                            <a:gd name="T2" fmla="*/ 879475 w 21600"/>
                            <a:gd name="T3" fmla="*/ 1 h 21600"/>
                            <a:gd name="T4" fmla="*/ 0 w 21600"/>
                            <a:gd name="T5" fmla="*/ 1 h 21600"/>
                            <a:gd name="T6" fmla="*/ 879475 w 21600"/>
                            <a:gd name="T7" fmla="*/ 0 h 21600"/>
                            <a:gd name="T8" fmla="*/ 0 60000 65536"/>
                            <a:gd name="T9" fmla="*/ 5898240 60000 65536"/>
                            <a:gd name="T10" fmla="*/ 11796480 60000 65536"/>
                            <a:gd name="T11" fmla="*/ 17694720 60000 65536"/>
                            <a:gd name="T12" fmla="*/ 0 w 21600"/>
                            <a:gd name="T13" fmla="*/ 0 h 21600"/>
                            <a:gd name="T14" fmla="*/ 21600 w 21600"/>
                            <a:gd name="T15" fmla="*/ 0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 fill="none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E27561" id="AutoShape 4" o:spid="_x0000_s1026" style="position:absolute;margin-left:314.6pt;margin-top:13.05pt;width:138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" path="m,nfl21600,21600e" filled="f" strokeweight=".26mm">
                <v:path o:connecttype="custom" o:connectlocs="143236347,0;71618174,0;0,0;71618174,0" o:connectangles="0,90,180,270" textboxrect="0,0,21600,0"/>
                <w10:wrap anchorx="margin"/>
              </v:shape>
            </w:pict>
          </mc:Fallback>
        </mc:AlternateContent>
      </w:r>
    </w:p>
    <w:p w:rsidR="00405D83" w:rsidRDefault="00405D83" w:rsidP="00405D83">
      <w:pPr>
        <w:spacing w:after="120"/>
        <w:jc w:val="both"/>
        <w:rPr>
          <w:rFonts w:cs="Arial"/>
          <w:sz w:val="20"/>
        </w:rPr>
      </w:pPr>
      <w:r>
        <w:rPr>
          <w:rFonts w:cs="Arial"/>
          <w:sz w:val="20"/>
          <w:highlight w:val="yellow"/>
        </w:rPr>
        <w:t>………………….</w:t>
      </w:r>
      <w:r>
        <w:rPr>
          <w:rFonts w:cs="Arial"/>
          <w:sz w:val="20"/>
        </w:rPr>
        <w:t xml:space="preserve"> (pořizovatel)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  <w:highlight w:val="yellow"/>
        </w:rPr>
        <w:t>………………….</w:t>
      </w:r>
      <w:r>
        <w:rPr>
          <w:rFonts w:cs="Arial"/>
          <w:sz w:val="20"/>
        </w:rPr>
        <w:t xml:space="preserve"> (nabyvatel)</w:t>
      </w:r>
    </w:p>
    <w:p w:rsidR="00405D83" w:rsidRDefault="00405D83" w:rsidP="00405D83">
      <w:pPr>
        <w:spacing w:after="120"/>
        <w:jc w:val="both"/>
        <w:rPr>
          <w:rFonts w:cs="Arial"/>
          <w:sz w:val="20"/>
        </w:rPr>
      </w:pPr>
      <w:r>
        <w:rPr>
          <w:rFonts w:cs="Arial"/>
          <w:sz w:val="20"/>
        </w:rPr>
        <w:lastRenderedPageBreak/>
        <w:t>ředitel</w:t>
      </w:r>
      <w:r>
        <w:br w:type="page"/>
      </w:r>
    </w:p>
    <w:p w:rsidR="00405D83" w:rsidRDefault="00405D83" w:rsidP="00405D83">
      <w:pPr>
        <w:spacing w:after="120"/>
        <w:jc w:val="right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lastRenderedPageBreak/>
        <w:t>Příloha č. 1</w:t>
      </w:r>
    </w:p>
    <w:p w:rsidR="00405D83" w:rsidRDefault="00405D83" w:rsidP="00405D83">
      <w:pPr>
        <w:spacing w:after="120"/>
        <w:rPr>
          <w:rFonts w:cs="Arial"/>
          <w:b/>
          <w:bCs/>
          <w:sz w:val="20"/>
        </w:rPr>
      </w:pPr>
    </w:p>
    <w:tbl>
      <w:tblPr>
        <w:tblW w:w="9250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9"/>
        <w:gridCol w:w="6841"/>
      </w:tblGrid>
      <w:tr w:rsidR="00405D83" w:rsidTr="00BE052F">
        <w:trPr>
          <w:jc w:val="center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5D83" w:rsidRDefault="00405D83" w:rsidP="00BE052F">
            <w:pPr>
              <w:spacing w:after="43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Popis databáze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5D83" w:rsidRDefault="00405D83" w:rsidP="00BE052F">
            <w:pPr>
              <w:spacing w:after="43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Nálezová databáze ochrany přírody: </w:t>
            </w:r>
          </w:p>
          <w:p w:rsidR="00405D83" w:rsidRDefault="00405D83" w:rsidP="00BE052F">
            <w:pPr>
              <w:spacing w:after="43"/>
              <w:rPr>
                <w:rFonts w:cs="Arial"/>
                <w:iCs/>
                <w:sz w:val="20"/>
              </w:rPr>
            </w:pPr>
            <w:r>
              <w:rPr>
                <w:rFonts w:cs="Arial"/>
                <w:sz w:val="20"/>
              </w:rPr>
              <w:t xml:space="preserve">Nálezy druhů: </w:t>
            </w:r>
            <w:r>
              <w:rPr>
                <w:rStyle w:val="st"/>
                <w:rFonts w:cs="Arial"/>
                <w:iCs/>
                <w:sz w:val="20"/>
                <w:highlight w:val="yellow"/>
              </w:rPr>
              <w:t>Aegolius funereus, Glaucidium passerinum, Strix aluco, Bubo bubo, Tyto alba, Strix uralensis</w:t>
            </w:r>
          </w:p>
          <w:p w:rsidR="00405D83" w:rsidRDefault="00405D83" w:rsidP="00BE052F">
            <w:pPr>
              <w:spacing w:after="43"/>
              <w:rPr>
                <w:rFonts w:cs="Arial"/>
                <w:sz w:val="20"/>
              </w:rPr>
            </w:pPr>
          </w:p>
          <w:p w:rsidR="00405D83" w:rsidRDefault="00405D83" w:rsidP="00BE052F">
            <w:pPr>
              <w:spacing w:after="43"/>
              <w:rPr>
                <w:rFonts w:cs="Arial"/>
                <w:sz w:val="20"/>
                <w:u w:val="single"/>
              </w:rPr>
            </w:pPr>
          </w:p>
          <w:p w:rsidR="00405D83" w:rsidRDefault="00405D83" w:rsidP="00BE052F">
            <w:pPr>
              <w:spacing w:after="43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sz w:val="20"/>
                <w:u w:val="single"/>
              </w:rPr>
              <w:t>Územní specifikace</w:t>
            </w:r>
            <w:r>
              <w:rPr>
                <w:rFonts w:cs="Arial"/>
                <w:sz w:val="20"/>
              </w:rPr>
              <w:t xml:space="preserve">: </w:t>
            </w:r>
            <w:r>
              <w:rPr>
                <w:rFonts w:cs="Arial"/>
                <w:sz w:val="20"/>
                <w:highlight w:val="yellow"/>
                <w:u w:val="single"/>
              </w:rPr>
              <w:t>Ptačí oblasti:</w:t>
            </w:r>
            <w:r>
              <w:rPr>
                <w:rFonts w:cs="Arial"/>
                <w:sz w:val="20"/>
                <w:highlight w:val="yellow"/>
              </w:rPr>
              <w:t xml:space="preserve"> </w:t>
            </w:r>
            <w:r>
              <w:rPr>
                <w:rFonts w:cs="Arial"/>
                <w:color w:val="000000"/>
                <w:sz w:val="20"/>
                <w:highlight w:val="yellow"/>
              </w:rPr>
              <w:t xml:space="preserve"> Novohradské hory, Boletice, Šumava a Třeboňsko. </w:t>
            </w:r>
            <w:r>
              <w:rPr>
                <w:rFonts w:cs="Arial"/>
                <w:color w:val="000000"/>
                <w:sz w:val="20"/>
                <w:highlight w:val="yellow"/>
                <w:u w:val="single"/>
              </w:rPr>
              <w:t>CHKO</w:t>
            </w:r>
            <w:r>
              <w:rPr>
                <w:rFonts w:cs="Arial"/>
                <w:color w:val="000000"/>
                <w:sz w:val="20"/>
                <w:highlight w:val="yellow"/>
              </w:rPr>
              <w:t xml:space="preserve"> Třeboňsko a Šumava, </w:t>
            </w:r>
            <w:r>
              <w:rPr>
                <w:rFonts w:cs="Arial"/>
                <w:color w:val="000000"/>
                <w:sz w:val="20"/>
                <w:highlight w:val="yellow"/>
                <w:u w:val="single"/>
              </w:rPr>
              <w:t>Vojenský prostor</w:t>
            </w:r>
            <w:r>
              <w:rPr>
                <w:rFonts w:cs="Arial"/>
                <w:color w:val="000000"/>
                <w:sz w:val="20"/>
                <w:highlight w:val="yellow"/>
              </w:rPr>
              <w:t xml:space="preserve"> Boletice</w:t>
            </w:r>
          </w:p>
        </w:tc>
      </w:tr>
      <w:tr w:rsidR="00405D83" w:rsidTr="00BE052F">
        <w:trPr>
          <w:jc w:val="center"/>
        </w:trPr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D83" w:rsidRDefault="00405D83" w:rsidP="00BE052F">
            <w:pPr>
              <w:spacing w:after="43"/>
              <w:rPr>
                <w:rFonts w:cs="Arial"/>
                <w:sz w:val="20"/>
              </w:rPr>
            </w:pPr>
          </w:p>
        </w:tc>
        <w:tc>
          <w:tcPr>
            <w:tcW w:w="6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D83" w:rsidRDefault="00405D83" w:rsidP="00BE052F">
            <w:pPr>
              <w:spacing w:after="43"/>
              <w:rPr>
                <w:rFonts w:cs="Arial"/>
                <w:sz w:val="20"/>
              </w:rPr>
            </w:pPr>
          </w:p>
        </w:tc>
      </w:tr>
    </w:tbl>
    <w:p w:rsidR="00405D83" w:rsidRDefault="00405D83" w:rsidP="00405D83">
      <w:pPr>
        <w:spacing w:after="120"/>
        <w:rPr>
          <w:rFonts w:cs="Arial"/>
          <w:sz w:val="20"/>
        </w:rPr>
      </w:pPr>
    </w:p>
    <w:p w:rsidR="00405D83" w:rsidRDefault="00405D83" w:rsidP="00405D83">
      <w:pPr>
        <w:spacing w:after="120"/>
        <w:rPr>
          <w:rFonts w:cs="Arial"/>
          <w:b/>
          <w:bCs/>
          <w:sz w:val="20"/>
        </w:rPr>
      </w:pPr>
    </w:p>
    <w:tbl>
      <w:tblPr>
        <w:tblW w:w="9212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9"/>
        <w:gridCol w:w="6733"/>
      </w:tblGrid>
      <w:tr w:rsidR="00405D83" w:rsidTr="00BE052F">
        <w:trPr>
          <w:jc w:val="center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D83" w:rsidRDefault="00405D83" w:rsidP="00BE052F">
            <w:pPr>
              <w:spacing w:after="43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Formát:</w:t>
            </w:r>
          </w:p>
        </w:tc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D83" w:rsidRDefault="00405D83" w:rsidP="00BE052F">
            <w:pPr>
              <w:spacing w:after="43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Esri shapefile</w:t>
            </w:r>
          </w:p>
        </w:tc>
      </w:tr>
    </w:tbl>
    <w:p w:rsidR="00405D83" w:rsidRDefault="00405D83" w:rsidP="00405D83">
      <w:pPr>
        <w:spacing w:after="120"/>
        <w:rPr>
          <w:rFonts w:cs="Arial"/>
          <w:b/>
          <w:bCs/>
          <w:sz w:val="20"/>
        </w:rPr>
      </w:pPr>
      <w:r>
        <w:br w:type="page"/>
      </w:r>
    </w:p>
    <w:p w:rsidR="00405D83" w:rsidRDefault="00405D83" w:rsidP="00405D83">
      <w:pPr>
        <w:spacing w:after="120"/>
        <w:jc w:val="right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lastRenderedPageBreak/>
        <w:t>Příloha č. 2</w:t>
      </w:r>
    </w:p>
    <w:p w:rsidR="00405D83" w:rsidRDefault="00405D83" w:rsidP="00405D83">
      <w:pPr>
        <w:spacing w:after="120"/>
        <w:rPr>
          <w:rFonts w:cs="Arial"/>
          <w:sz w:val="20"/>
        </w:rPr>
      </w:pPr>
    </w:p>
    <w:p w:rsidR="00405D83" w:rsidRDefault="00405D83" w:rsidP="00405D83">
      <w:pPr>
        <w:spacing w:after="120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 xml:space="preserve">Předávací protokol </w:t>
      </w:r>
    </w:p>
    <w:p w:rsidR="00405D83" w:rsidRDefault="00405D83" w:rsidP="00405D83">
      <w:pPr>
        <w:spacing w:after="120"/>
        <w:rPr>
          <w:rFonts w:cs="Arial"/>
          <w:sz w:val="20"/>
        </w:rPr>
      </w:pPr>
    </w:p>
    <w:p w:rsidR="00405D83" w:rsidRDefault="00405D83" w:rsidP="00405D83">
      <w:pPr>
        <w:spacing w:after="120"/>
        <w:rPr>
          <w:rFonts w:cs="Arial"/>
          <w:sz w:val="20"/>
        </w:rPr>
      </w:pPr>
    </w:p>
    <w:p w:rsidR="00405D83" w:rsidRDefault="00405D83" w:rsidP="00405D83">
      <w:pPr>
        <w:spacing w:after="120"/>
        <w:rPr>
          <w:rFonts w:cs="Arial"/>
          <w:sz w:val="20"/>
        </w:rPr>
      </w:pPr>
      <w:r>
        <w:rPr>
          <w:rFonts w:cs="Arial"/>
          <w:sz w:val="20"/>
        </w:rPr>
        <w:t>Dnešního dne předala AOPK ČR databázi na základě licenční smlouvy č. j. ………………………………...</w:t>
      </w:r>
    </w:p>
    <w:p w:rsidR="00405D83" w:rsidRDefault="00405D83" w:rsidP="00405D83">
      <w:pPr>
        <w:spacing w:after="120"/>
        <w:rPr>
          <w:rFonts w:cs="Arial"/>
          <w:sz w:val="20"/>
        </w:rPr>
      </w:pPr>
      <w:r>
        <w:rPr>
          <w:rFonts w:cs="Arial"/>
          <w:sz w:val="20"/>
        </w:rPr>
        <w:t>ze dne ……………..</w:t>
      </w:r>
    </w:p>
    <w:p w:rsidR="00405D83" w:rsidRDefault="00405D83" w:rsidP="00405D83">
      <w:pPr>
        <w:spacing w:after="120"/>
        <w:rPr>
          <w:rFonts w:cs="Arial"/>
          <w:sz w:val="20"/>
        </w:rPr>
      </w:pPr>
    </w:p>
    <w:p w:rsidR="00405D83" w:rsidRDefault="00405D83" w:rsidP="00405D83">
      <w:pPr>
        <w:spacing w:after="120"/>
        <w:rPr>
          <w:rFonts w:cs="Arial"/>
          <w:sz w:val="20"/>
        </w:rPr>
      </w:pPr>
    </w:p>
    <w:tbl>
      <w:tblPr>
        <w:tblW w:w="9090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9"/>
        <w:gridCol w:w="6841"/>
      </w:tblGrid>
      <w:tr w:rsidR="00405D83" w:rsidTr="00BE052F">
        <w:trPr>
          <w:jc w:val="center"/>
        </w:trPr>
        <w:tc>
          <w:tcPr>
            <w:tcW w:w="2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5D83" w:rsidRDefault="00405D83" w:rsidP="00BE052F">
            <w:pPr>
              <w:spacing w:after="43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Popis databáze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5D83" w:rsidRDefault="00405D83" w:rsidP="00BE052F">
            <w:pPr>
              <w:spacing w:after="43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Nálezová databáze ochrany přírody: </w:t>
            </w:r>
          </w:p>
          <w:p w:rsidR="00405D83" w:rsidRDefault="00405D83" w:rsidP="00BE052F">
            <w:pPr>
              <w:spacing w:after="43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Nálezy druhů uvedených v příloze č. 1, která tvoří nedílnou součást této smlouvy.</w:t>
            </w:r>
          </w:p>
          <w:p w:rsidR="00405D83" w:rsidRDefault="00405D83" w:rsidP="00BE052F">
            <w:pPr>
              <w:spacing w:after="43"/>
              <w:rPr>
                <w:rFonts w:cs="Arial"/>
                <w:sz w:val="20"/>
                <w:u w:val="single"/>
              </w:rPr>
            </w:pPr>
          </w:p>
          <w:p w:rsidR="00405D83" w:rsidRDefault="00405D83" w:rsidP="00BE052F">
            <w:pPr>
              <w:spacing w:after="43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u w:val="single"/>
              </w:rPr>
              <w:t>Územní specifikace</w:t>
            </w:r>
            <w:r>
              <w:rPr>
                <w:rFonts w:cs="Arial"/>
                <w:sz w:val="20"/>
                <w:highlight w:val="yellow"/>
              </w:rPr>
              <w:t xml:space="preserve">: </w:t>
            </w:r>
            <w:r>
              <w:rPr>
                <w:rFonts w:cs="Arial"/>
                <w:sz w:val="20"/>
                <w:highlight w:val="yellow"/>
                <w:u w:val="single"/>
              </w:rPr>
              <w:t>Ptačí oblasti:</w:t>
            </w:r>
            <w:r>
              <w:rPr>
                <w:rFonts w:cs="Arial"/>
                <w:sz w:val="20"/>
                <w:highlight w:val="yellow"/>
              </w:rPr>
              <w:t xml:space="preserve"> </w:t>
            </w:r>
            <w:r>
              <w:rPr>
                <w:rFonts w:cs="Arial"/>
                <w:color w:val="000000"/>
                <w:sz w:val="20"/>
                <w:highlight w:val="yellow"/>
              </w:rPr>
              <w:t xml:space="preserve"> Novohradské hory, Boletice, Šumava a Třeboňsko. </w:t>
            </w:r>
            <w:r>
              <w:rPr>
                <w:rFonts w:cs="Arial"/>
                <w:color w:val="000000"/>
                <w:sz w:val="20"/>
                <w:highlight w:val="yellow"/>
                <w:u w:val="single"/>
              </w:rPr>
              <w:t>CHKO</w:t>
            </w:r>
            <w:r>
              <w:rPr>
                <w:rFonts w:cs="Arial"/>
                <w:color w:val="000000"/>
                <w:sz w:val="20"/>
                <w:highlight w:val="yellow"/>
              </w:rPr>
              <w:t xml:space="preserve"> Třeboňsko a Šumava, </w:t>
            </w:r>
            <w:r>
              <w:rPr>
                <w:rFonts w:cs="Arial"/>
                <w:color w:val="000000"/>
                <w:sz w:val="20"/>
                <w:highlight w:val="yellow"/>
                <w:u w:val="single"/>
              </w:rPr>
              <w:t>Vojenský prostor</w:t>
            </w:r>
            <w:r>
              <w:rPr>
                <w:rFonts w:cs="Arial"/>
                <w:color w:val="000000"/>
                <w:sz w:val="20"/>
                <w:highlight w:val="yellow"/>
              </w:rPr>
              <w:t xml:space="preserve"> Boletice</w:t>
            </w:r>
          </w:p>
        </w:tc>
      </w:tr>
      <w:tr w:rsidR="00405D83" w:rsidTr="00BE052F">
        <w:trPr>
          <w:jc w:val="center"/>
        </w:trPr>
        <w:tc>
          <w:tcPr>
            <w:tcW w:w="2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D83" w:rsidRDefault="00405D83" w:rsidP="00BE052F">
            <w:pPr>
              <w:spacing w:after="43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6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D83" w:rsidRDefault="00405D83" w:rsidP="00BE052F">
            <w:pPr>
              <w:spacing w:after="43"/>
              <w:rPr>
                <w:rFonts w:cs="Arial"/>
                <w:sz w:val="20"/>
              </w:rPr>
            </w:pPr>
          </w:p>
        </w:tc>
      </w:tr>
    </w:tbl>
    <w:p w:rsidR="00405D83" w:rsidRDefault="00405D83" w:rsidP="00405D83">
      <w:pPr>
        <w:spacing w:after="120"/>
        <w:rPr>
          <w:rFonts w:cs="Arial"/>
          <w:sz w:val="20"/>
        </w:rPr>
      </w:pPr>
    </w:p>
    <w:tbl>
      <w:tblPr>
        <w:tblW w:w="9071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6731"/>
      </w:tblGrid>
      <w:tr w:rsidR="00405D83" w:rsidTr="00BE052F">
        <w:trPr>
          <w:jc w:val="center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D83" w:rsidRDefault="00405D83" w:rsidP="00BE052F">
            <w:pPr>
              <w:spacing w:after="43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Formát: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D83" w:rsidRDefault="00405D83" w:rsidP="00BE052F">
            <w:pPr>
              <w:spacing w:after="43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Esri shapefile</w:t>
            </w:r>
          </w:p>
        </w:tc>
      </w:tr>
    </w:tbl>
    <w:p w:rsidR="00405D83" w:rsidRDefault="00405D83" w:rsidP="00405D83">
      <w:pPr>
        <w:spacing w:after="120"/>
        <w:rPr>
          <w:rFonts w:cs="Arial"/>
          <w:sz w:val="20"/>
        </w:rPr>
      </w:pPr>
    </w:p>
    <w:p w:rsidR="00405D83" w:rsidRDefault="00405D83" w:rsidP="00405D83">
      <w:pPr>
        <w:spacing w:after="120"/>
        <w:rPr>
          <w:rFonts w:cs="Arial"/>
          <w:sz w:val="20"/>
        </w:rPr>
      </w:pPr>
    </w:p>
    <w:p w:rsidR="00405D83" w:rsidRDefault="00405D83" w:rsidP="00405D83">
      <w:pPr>
        <w:spacing w:after="120"/>
        <w:rPr>
          <w:rFonts w:cs="Arial"/>
          <w:sz w:val="20"/>
        </w:rPr>
      </w:pPr>
      <w:r>
        <w:rPr>
          <w:rFonts w:cs="Arial"/>
          <w:sz w:val="20"/>
        </w:rPr>
        <w:t>Databáze se předává elektronickou poštou.</w:t>
      </w:r>
    </w:p>
    <w:p w:rsidR="00405D83" w:rsidRDefault="00405D83" w:rsidP="00405D83">
      <w:pPr>
        <w:spacing w:after="120"/>
        <w:rPr>
          <w:rFonts w:cs="Arial"/>
          <w:sz w:val="20"/>
        </w:rPr>
      </w:pPr>
    </w:p>
    <w:p w:rsidR="00405D83" w:rsidRDefault="00405D83" w:rsidP="00405D83">
      <w:pPr>
        <w:spacing w:after="120"/>
        <w:rPr>
          <w:rFonts w:cs="Arial"/>
          <w:sz w:val="20"/>
        </w:rPr>
      </w:pPr>
    </w:p>
    <w:p w:rsidR="00405D83" w:rsidRDefault="00405D83" w:rsidP="00405D83">
      <w:pPr>
        <w:spacing w:after="120"/>
        <w:rPr>
          <w:rFonts w:cs="Arial"/>
          <w:sz w:val="20"/>
        </w:rPr>
      </w:pPr>
    </w:p>
    <w:p w:rsidR="00405D83" w:rsidRDefault="00405D83" w:rsidP="00405D83">
      <w:pPr>
        <w:spacing w:after="120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Pořizovatel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b/>
          <w:bCs/>
          <w:sz w:val="20"/>
        </w:rPr>
        <w:t>Nabyvatel</w:t>
      </w:r>
    </w:p>
    <w:p w:rsidR="00405D83" w:rsidRDefault="00405D83" w:rsidP="00405D83">
      <w:pPr>
        <w:spacing w:after="120"/>
        <w:rPr>
          <w:rFonts w:cs="Arial"/>
          <w:sz w:val="20"/>
        </w:rPr>
      </w:pPr>
      <w:r>
        <w:rPr>
          <w:rFonts w:cs="Arial"/>
          <w:sz w:val="20"/>
        </w:rPr>
        <w:t>AOPK ČR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</w:p>
    <w:p w:rsidR="00405D83" w:rsidRDefault="00405D83" w:rsidP="00405D83">
      <w:pPr>
        <w:spacing w:after="120"/>
        <w:rPr>
          <w:rFonts w:cs="Arial"/>
          <w:sz w:val="20"/>
        </w:rPr>
      </w:pPr>
    </w:p>
    <w:p w:rsidR="00405D83" w:rsidRDefault="00405D83" w:rsidP="00405D83">
      <w:pPr>
        <w:spacing w:after="120"/>
        <w:rPr>
          <w:rFonts w:cs="Arial"/>
          <w:sz w:val="20"/>
        </w:rPr>
      </w:pPr>
    </w:p>
    <w:p w:rsidR="00405D83" w:rsidRDefault="00405D83" w:rsidP="00405D83">
      <w:pPr>
        <w:spacing w:after="120"/>
        <w:rPr>
          <w:rFonts w:cs="Arial"/>
          <w:sz w:val="20"/>
        </w:rPr>
      </w:pPr>
      <w:r>
        <w:rPr>
          <w:rFonts w:cs="Arial"/>
          <w:sz w:val="20"/>
        </w:rPr>
        <w:t>Předal: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>Převzal:</w:t>
      </w:r>
    </w:p>
    <w:p w:rsidR="00405D83" w:rsidRDefault="00405D83" w:rsidP="00405D83">
      <w:pPr>
        <w:spacing w:after="120"/>
        <w:rPr>
          <w:rFonts w:cs="Arial"/>
          <w:sz w:val="20"/>
        </w:rPr>
      </w:pPr>
    </w:p>
    <w:p w:rsidR="00405D83" w:rsidRDefault="00405D83" w:rsidP="00405D83">
      <w:pPr>
        <w:spacing w:after="120"/>
        <w:rPr>
          <w:rFonts w:cs="Arial"/>
          <w:sz w:val="20"/>
        </w:rPr>
      </w:pPr>
    </w:p>
    <w:p w:rsidR="00405D83" w:rsidRDefault="00405D83" w:rsidP="00405D83">
      <w:pPr>
        <w:spacing w:after="120"/>
        <w:rPr>
          <w:rFonts w:cs="Arial"/>
          <w:sz w:val="20"/>
        </w:rPr>
      </w:pPr>
      <w:r>
        <w:rPr>
          <w:rFonts w:cs="Arial"/>
          <w:sz w:val="20"/>
        </w:rPr>
        <w:t>Podpis: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>Podpis:</w:t>
      </w:r>
    </w:p>
    <w:p w:rsidR="00405D83" w:rsidRDefault="00405D83" w:rsidP="00405D83">
      <w:pPr>
        <w:spacing w:after="120"/>
        <w:rPr>
          <w:rFonts w:cs="Arial"/>
          <w:sz w:val="20"/>
        </w:rPr>
      </w:pPr>
    </w:p>
    <w:p w:rsidR="00405D83" w:rsidRDefault="00405D83" w:rsidP="00405D83">
      <w:pPr>
        <w:spacing w:after="120"/>
        <w:rPr>
          <w:rFonts w:cs="Arial"/>
          <w:sz w:val="20"/>
        </w:rPr>
      </w:pPr>
    </w:p>
    <w:p w:rsidR="00405D83" w:rsidRDefault="00405D83" w:rsidP="00405D83">
      <w:pPr>
        <w:spacing w:after="120"/>
        <w:rPr>
          <w:rFonts w:cs="Arial"/>
          <w:sz w:val="20"/>
        </w:rPr>
      </w:pPr>
    </w:p>
    <w:p w:rsidR="00405D83" w:rsidRDefault="00405D83" w:rsidP="00405D83">
      <w:pPr>
        <w:spacing w:after="120"/>
        <w:rPr>
          <w:rFonts w:cs="Arial"/>
          <w:sz w:val="20"/>
        </w:rPr>
      </w:pPr>
      <w:r>
        <w:rPr>
          <w:rFonts w:cs="Arial"/>
          <w:sz w:val="20"/>
        </w:rPr>
        <w:t xml:space="preserve">V Praze dne </w:t>
      </w:r>
      <w:r>
        <w:rPr>
          <w:rFonts w:cs="Arial"/>
          <w:sz w:val="20"/>
          <w:highlight w:val="yellow"/>
        </w:rPr>
        <w:t>………………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 xml:space="preserve">V </w:t>
      </w:r>
      <w:r>
        <w:rPr>
          <w:rFonts w:cs="Arial"/>
          <w:sz w:val="20"/>
          <w:highlight w:val="yellow"/>
        </w:rPr>
        <w:t>………………………</w:t>
      </w:r>
      <w:r>
        <w:rPr>
          <w:rFonts w:cs="Arial"/>
          <w:sz w:val="20"/>
        </w:rPr>
        <w:t xml:space="preserve"> dne </w:t>
      </w:r>
      <w:r>
        <w:rPr>
          <w:rFonts w:cs="Arial"/>
          <w:sz w:val="20"/>
          <w:highlight w:val="yellow"/>
        </w:rPr>
        <w:t>…………</w:t>
      </w:r>
    </w:p>
    <w:p w:rsidR="00405D83" w:rsidRDefault="00405D83" w:rsidP="00405D83">
      <w:pPr>
        <w:spacing w:after="120"/>
        <w:rPr>
          <w:rFonts w:cs="Arial"/>
          <w:sz w:val="20"/>
        </w:rPr>
      </w:pPr>
    </w:p>
    <w:p w:rsidR="00405D83" w:rsidRDefault="00405D83" w:rsidP="00405D83">
      <w:pPr>
        <w:spacing w:after="120"/>
        <w:rPr>
          <w:rFonts w:cs="Arial"/>
          <w:sz w:val="20"/>
        </w:rPr>
      </w:pPr>
      <w:bookmarkStart w:id="4" w:name="_Toc327955456"/>
      <w:r>
        <w:rPr>
          <w:rFonts w:cs="Arial"/>
          <w:sz w:val="20"/>
        </w:rPr>
        <w:tab/>
      </w:r>
      <w:bookmarkEnd w:id="4"/>
    </w:p>
    <w:p w:rsidR="00405D83" w:rsidRDefault="00405D83" w:rsidP="00405D83">
      <w:pPr>
        <w:spacing w:after="120"/>
        <w:rPr>
          <w:rFonts w:cs="Arial"/>
          <w:sz w:val="20"/>
        </w:rPr>
      </w:pPr>
    </w:p>
    <w:p w:rsidR="005F1013" w:rsidRDefault="005F1013"/>
    <w:sectPr w:rsidR="005F10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8443EB"/>
    <w:multiLevelType w:val="multilevel"/>
    <w:tmpl w:val="A764423A"/>
    <w:lvl w:ilvl="0">
      <w:start w:val="1"/>
      <w:numFmt w:val="upperRoman"/>
      <w:suff w:val="space"/>
      <w:lvlText w:val="%1."/>
      <w:lvlJc w:val="center"/>
      <w:pPr>
        <w:ind w:left="0" w:firstLine="0"/>
      </w:pPr>
    </w:lvl>
    <w:lvl w:ilvl="1">
      <w:start w:val="1"/>
      <w:numFmt w:val="decimal"/>
      <w:lvlText w:val="%1.%2"/>
      <w:lvlJc w:val="left"/>
      <w:pPr>
        <w:ind w:left="454" w:hanging="454"/>
      </w:pPr>
      <w:rPr>
        <w:b/>
        <w:sz w:val="20"/>
      </w:r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6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D83"/>
    <w:rsid w:val="00405D83"/>
    <w:rsid w:val="005F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3471BC-E910-4E88-9FB8-915DCF9A9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05D83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ormln"/>
    <w:next w:val="Normln"/>
    <w:qFormat/>
    <w:rsid w:val="00405D83"/>
    <w:pPr>
      <w:spacing w:before="240" w:after="60"/>
      <w:outlineLvl w:val="0"/>
    </w:pPr>
    <w:rPr>
      <w:b/>
      <w:sz w:val="28"/>
    </w:rPr>
  </w:style>
  <w:style w:type="character" w:customStyle="1" w:styleId="st">
    <w:name w:val="st"/>
    <w:uiPriority w:val="99"/>
    <w:qFormat/>
    <w:rsid w:val="00405D8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788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Votrubec</dc:creator>
  <cp:keywords/>
  <dc:description/>
  <cp:lastModifiedBy>Jan Votrubec</cp:lastModifiedBy>
  <cp:revision>1</cp:revision>
  <dcterms:created xsi:type="dcterms:W3CDTF">2022-02-18T11:37:00Z</dcterms:created>
  <dcterms:modified xsi:type="dcterms:W3CDTF">2022-02-18T11:38:00Z</dcterms:modified>
</cp:coreProperties>
</file>